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3280" w14:textId="77777777" w:rsidR="004D5744" w:rsidRDefault="00000000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:</w:t>
      </w:r>
    </w:p>
    <w:p w14:paraId="59A13E07" w14:textId="77777777" w:rsidR="004D5744" w:rsidRDefault="00000000">
      <w:pPr>
        <w:spacing w:line="360" w:lineRule="auto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中国循环经济协会提名2025年度国家科学技术奖项目</w:t>
      </w:r>
    </w:p>
    <w:p w14:paraId="19D5711B" w14:textId="77777777" w:rsidR="004D5744" w:rsidRDefault="004D5744">
      <w:pPr>
        <w:ind w:right="1280"/>
        <w:rPr>
          <w:rFonts w:ascii="仿宋" w:eastAsia="仿宋" w:hAnsi="仿宋" w:hint="eastAsia"/>
          <w:b/>
          <w:bCs/>
          <w:sz w:val="32"/>
          <w:szCs w:val="32"/>
        </w:rPr>
      </w:pPr>
    </w:p>
    <w:p w14:paraId="2C60D521" w14:textId="77777777" w:rsidR="004D5744" w:rsidRDefault="00000000" w:rsidP="00485F23">
      <w:pPr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一、项目名称</w:t>
      </w:r>
    </w:p>
    <w:p w14:paraId="57E186A4" w14:textId="77777777" w:rsidR="00485F23" w:rsidRDefault="00485F23" w:rsidP="00485F2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85F23">
        <w:rPr>
          <w:rFonts w:ascii="仿宋" w:eastAsia="仿宋" w:hAnsi="仿宋" w:hint="eastAsia"/>
          <w:sz w:val="30"/>
          <w:szCs w:val="30"/>
        </w:rPr>
        <w:t>生物质定向热转化关键技术与装备</w:t>
      </w:r>
    </w:p>
    <w:p w14:paraId="5092A64A" w14:textId="1810CEFD" w:rsidR="004D5744" w:rsidRDefault="00000000" w:rsidP="00485F23">
      <w:pPr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二、主要完成人</w:t>
      </w:r>
    </w:p>
    <w:p w14:paraId="250238F4" w14:textId="77777777" w:rsidR="004D5744" w:rsidRDefault="00000000" w:rsidP="00485F2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肖睿、张会岩、龙吉生、马隆龙、杨仕桥、张守军、李要建、孙荣岳、刘超、吴石亮、张兴华</w:t>
      </w:r>
    </w:p>
    <w:p w14:paraId="614FBAD6" w14:textId="77777777" w:rsidR="004D5744" w:rsidRDefault="00000000" w:rsidP="00485F23">
      <w:pPr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三、主要完成单位</w:t>
      </w:r>
    </w:p>
    <w:p w14:paraId="4ABF878C" w14:textId="77777777" w:rsidR="004D5744" w:rsidRDefault="00000000" w:rsidP="00485F2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东南大学、上海康恒环境股份有限公司、中国光大环境（集团）有限公司、合肥德博生物能源科技有限公司、中国天</w:t>
      </w:r>
      <w:proofErr w:type="gramStart"/>
      <w:r>
        <w:rPr>
          <w:rFonts w:ascii="仿宋" w:eastAsia="仿宋" w:hAnsi="仿宋" w:hint="eastAsia"/>
          <w:sz w:val="30"/>
          <w:szCs w:val="30"/>
        </w:rPr>
        <w:t>楹</w:t>
      </w:r>
      <w:proofErr w:type="gramEnd"/>
      <w:r>
        <w:rPr>
          <w:rFonts w:ascii="仿宋" w:eastAsia="仿宋" w:hAnsi="仿宋" w:hint="eastAsia"/>
          <w:sz w:val="30"/>
          <w:szCs w:val="30"/>
        </w:rPr>
        <w:t>股份有限公司、南京工程学院</w:t>
      </w:r>
    </w:p>
    <w:p w14:paraId="30BFDD9A" w14:textId="77777777" w:rsidR="004D5744" w:rsidRDefault="004D5744"/>
    <w:sectPr w:rsidR="004D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g2MzM4NGNjYzZmNWRlNmNiMGY5MWIwOGRiNGU0NmIifQ=="/>
  </w:docVars>
  <w:rsids>
    <w:rsidRoot w:val="66991A6A"/>
    <w:rsid w:val="00095F2D"/>
    <w:rsid w:val="00485F23"/>
    <w:rsid w:val="004D5744"/>
    <w:rsid w:val="669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36680"/>
  <w15:docId w15:val="{A85050D1-A225-4850-B184-E63B2EB7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wangxueyan7856@163.com</cp:lastModifiedBy>
  <cp:revision>2</cp:revision>
  <dcterms:created xsi:type="dcterms:W3CDTF">2025-06-16T06:13:00Z</dcterms:created>
  <dcterms:modified xsi:type="dcterms:W3CDTF">2025-06-16T06:13:00Z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A3CB871C080F443FA6FD1CFBEE3F7146</vt:lpwstr>
  </property>
</Properties>
</file>